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2" w:rsidRDefault="00092EA2" w:rsidP="00092EA2">
      <w:pPr>
        <w:spacing w:after="0"/>
        <w:jc w:val="center"/>
        <w:rPr>
          <w:b/>
          <w:sz w:val="36"/>
          <w:szCs w:val="36"/>
        </w:rPr>
      </w:pPr>
      <w:r>
        <w:rPr>
          <w:b/>
          <w:sz w:val="36"/>
          <w:szCs w:val="36"/>
        </w:rPr>
        <w:t>ACTA NÚMERO 0</w:t>
      </w:r>
      <w:r w:rsidR="002968B7">
        <w:rPr>
          <w:b/>
          <w:sz w:val="36"/>
          <w:szCs w:val="36"/>
        </w:rPr>
        <w:t>7</w:t>
      </w:r>
      <w:r>
        <w:rPr>
          <w:b/>
          <w:sz w:val="36"/>
          <w:szCs w:val="36"/>
        </w:rPr>
        <w:t xml:space="preserve"> (</w:t>
      </w:r>
      <w:r w:rsidR="000815F8">
        <w:rPr>
          <w:b/>
          <w:sz w:val="36"/>
          <w:szCs w:val="36"/>
        </w:rPr>
        <w:t>S</w:t>
      </w:r>
      <w:r w:rsidR="002968B7">
        <w:rPr>
          <w:b/>
          <w:sz w:val="36"/>
          <w:szCs w:val="36"/>
        </w:rPr>
        <w:t>IETE</w:t>
      </w:r>
      <w:r>
        <w:rPr>
          <w:b/>
          <w:sz w:val="36"/>
          <w:szCs w:val="36"/>
        </w:rPr>
        <w:t>)</w:t>
      </w:r>
    </w:p>
    <w:p w:rsidR="00092EA2" w:rsidRDefault="00753038" w:rsidP="00092EA2">
      <w:pPr>
        <w:spacing w:after="0"/>
        <w:jc w:val="center"/>
        <w:rPr>
          <w:b/>
          <w:sz w:val="36"/>
          <w:szCs w:val="36"/>
        </w:rPr>
      </w:pPr>
      <w:r>
        <w:rPr>
          <w:b/>
          <w:sz w:val="36"/>
          <w:szCs w:val="36"/>
        </w:rPr>
        <w:t>EXTRA</w:t>
      </w:r>
      <w:r w:rsidR="00092EA2">
        <w:rPr>
          <w:b/>
          <w:sz w:val="36"/>
          <w:szCs w:val="36"/>
        </w:rPr>
        <w:t>ORDINARIA</w:t>
      </w:r>
    </w:p>
    <w:p w:rsidR="00092EA2" w:rsidRPr="00092EA2" w:rsidRDefault="00092EA2" w:rsidP="00092EA2">
      <w:pPr>
        <w:spacing w:after="0"/>
        <w:jc w:val="center"/>
        <w:rPr>
          <w:b/>
          <w:sz w:val="36"/>
          <w:szCs w:val="36"/>
        </w:rPr>
      </w:pPr>
    </w:p>
    <w:p w:rsidR="00955FB6" w:rsidRDefault="00955FB6" w:rsidP="00955FB6">
      <w:pPr>
        <w:jc w:val="both"/>
      </w:pPr>
      <w:r>
        <w:tab/>
        <w:t xml:space="preserve">En la cuidad de Ayutla, Jalisco, siendo las </w:t>
      </w:r>
      <w:r w:rsidR="00753038">
        <w:t>1</w:t>
      </w:r>
      <w:r w:rsidR="000815F8">
        <w:t>0</w:t>
      </w:r>
      <w:r w:rsidR="00B83369">
        <w:t xml:space="preserve"> </w:t>
      </w:r>
      <w:r w:rsidR="000815F8">
        <w:t>diez</w:t>
      </w:r>
      <w:r w:rsidR="002D0605">
        <w:t xml:space="preserve"> horas con </w:t>
      </w:r>
      <w:r w:rsidR="002968B7">
        <w:t>00 cero</w:t>
      </w:r>
      <w:r w:rsidR="002D0605">
        <w:t xml:space="preserve"> minutos</w:t>
      </w:r>
      <w:r>
        <w:t xml:space="preserve"> del día </w:t>
      </w:r>
      <w:r w:rsidR="002968B7">
        <w:t xml:space="preserve">jueves </w:t>
      </w:r>
      <w:r w:rsidR="00244BC3">
        <w:t xml:space="preserve">07 </w:t>
      </w:r>
      <w:r w:rsidR="000815F8">
        <w:t>siete</w:t>
      </w:r>
      <w:r w:rsidR="00092EA2">
        <w:t xml:space="preserve"> </w:t>
      </w:r>
      <w:r>
        <w:t xml:space="preserve">de </w:t>
      </w:r>
      <w:r w:rsidR="002968B7">
        <w:t>Jul</w:t>
      </w:r>
      <w:r w:rsidR="00092EA2">
        <w:t xml:space="preserve">io </w:t>
      </w:r>
      <w:r>
        <w:t xml:space="preserve">del año </w:t>
      </w:r>
      <w:r w:rsidR="003627A4">
        <w:t>dos mil</w:t>
      </w:r>
      <w:r w:rsidR="002D0605">
        <w:t xml:space="preserve"> dieciséis, los integrantes del Comité de Transparencia se </w:t>
      </w:r>
      <w:r>
        <w:t>reu</w:t>
      </w:r>
      <w:r w:rsidR="002D0605">
        <w:t>nieron</w:t>
      </w:r>
      <w:r>
        <w:t xml:space="preserve"> en la Sala de Cabildo del H. Ayuntamiento de Ayutla, Jalisco,</w:t>
      </w:r>
      <w:r w:rsidR="00092EA2">
        <w:t xml:space="preserve"> con  domicilio Ramón Corona No.1, </w:t>
      </w:r>
      <w:r>
        <w:t xml:space="preserve"> a fin de llevar a cabo la </w:t>
      </w:r>
      <w:r w:rsidR="002968B7">
        <w:t>séptima</w:t>
      </w:r>
      <w:r>
        <w:t xml:space="preserve"> sesión con carácter de </w:t>
      </w:r>
      <w:r w:rsidR="00753038">
        <w:t>extra</w:t>
      </w:r>
      <w:r>
        <w:t xml:space="preserve">ordinaria del Comité de Transparencia del H. Ayuntamiento de Ayutla, Jalisco, </w:t>
      </w:r>
      <w:r w:rsidR="00092EA2">
        <w:t>de conformidad con el artículo 29, punto 1 y 2, de la Ley de Transparencia y Acceso a la Información Pública del Estado de Jalisco y sus Municipios, a la cual fueron convocados en los términos correspondiente</w:t>
      </w:r>
      <w:r w:rsidR="002968B7">
        <w:t>s de L</w:t>
      </w:r>
      <w:r w:rsidR="00092EA2">
        <w:t>ey</w:t>
      </w:r>
      <w:r w:rsidR="003D0D91">
        <w:t>, además de</w:t>
      </w:r>
      <w:r w:rsidR="002968B7">
        <w:t>l</w:t>
      </w:r>
      <w:r w:rsidR="003D0D91">
        <w:t xml:space="preserve"> </w:t>
      </w:r>
      <w:r w:rsidR="002968B7">
        <w:t>Director de Obras Públicas</w:t>
      </w:r>
      <w:r w:rsidR="00092EA2">
        <w:t>.</w:t>
      </w:r>
      <w:r w:rsidR="002D0605">
        <w:t xml:space="preserve"> Dicha Sesión fue presidida por el LAE. Lorenzo Murguía López, en su carácter de Presidente del Comité de Transparencia,</w:t>
      </w:r>
      <w:r w:rsidR="000815F8">
        <w:t xml:space="preserve"> </w:t>
      </w:r>
      <w:r>
        <w:t>en donde se pone a consideración el siguiente:</w:t>
      </w:r>
    </w:p>
    <w:p w:rsidR="00955FB6" w:rsidRPr="007C3406" w:rsidRDefault="00955FB6" w:rsidP="00955FB6">
      <w:pPr>
        <w:jc w:val="both"/>
        <w:rPr>
          <w:rFonts w:ascii="Segoe UI Black" w:hAnsi="Segoe UI Black"/>
          <w:b/>
          <w:sz w:val="32"/>
          <w:szCs w:val="32"/>
        </w:rPr>
      </w:pPr>
      <w:r w:rsidRPr="007C3406">
        <w:rPr>
          <w:rFonts w:ascii="Segoe UI Black" w:hAnsi="Segoe UI Black"/>
          <w:b/>
          <w:sz w:val="32"/>
          <w:szCs w:val="32"/>
        </w:rPr>
        <w:t>ORDEN DEL DÍA</w:t>
      </w:r>
    </w:p>
    <w:p w:rsidR="002968B7" w:rsidRDefault="002968B7" w:rsidP="002968B7">
      <w:pPr>
        <w:jc w:val="both"/>
      </w:pPr>
    </w:p>
    <w:p w:rsidR="002968B7" w:rsidRDefault="002968B7" w:rsidP="002968B7">
      <w:pPr>
        <w:pStyle w:val="Prrafodelista"/>
        <w:numPr>
          <w:ilvl w:val="0"/>
          <w:numId w:val="21"/>
        </w:numPr>
        <w:jc w:val="both"/>
      </w:pPr>
      <w:r>
        <w:t>Lista de Asistencia.</w:t>
      </w:r>
    </w:p>
    <w:p w:rsidR="002968B7" w:rsidRDefault="002968B7" w:rsidP="002968B7">
      <w:pPr>
        <w:pStyle w:val="Prrafodelista"/>
        <w:numPr>
          <w:ilvl w:val="0"/>
          <w:numId w:val="21"/>
        </w:numPr>
        <w:jc w:val="both"/>
      </w:pPr>
      <w:r>
        <w:t>Declaración del Quórum Legal.</w:t>
      </w:r>
    </w:p>
    <w:p w:rsidR="002968B7" w:rsidRDefault="002968B7" w:rsidP="002968B7">
      <w:pPr>
        <w:pStyle w:val="Prrafodelista"/>
        <w:numPr>
          <w:ilvl w:val="0"/>
          <w:numId w:val="21"/>
        </w:numPr>
        <w:jc w:val="both"/>
      </w:pPr>
      <w:r>
        <w:t xml:space="preserve">Aprobación del Orden del día </w:t>
      </w:r>
    </w:p>
    <w:p w:rsidR="002968B7" w:rsidRDefault="002968B7" w:rsidP="002968B7">
      <w:pPr>
        <w:pStyle w:val="Prrafodelista"/>
        <w:numPr>
          <w:ilvl w:val="0"/>
          <w:numId w:val="21"/>
        </w:numPr>
        <w:jc w:val="both"/>
      </w:pPr>
      <w:r>
        <w:t xml:space="preserve">Análisis y expedición de resolución de las Solicitudes de información recibidas a través de Infomex con los siguientes números de expediente: 0043-07-16, </w:t>
      </w:r>
      <w:r w:rsidR="006F0988">
        <w:t>0044-07-16, 0045-07-16, 0046-07</w:t>
      </w:r>
      <w:r>
        <w:t>-16, 0047-07-16, 0048-07-16, 0049-07-16 y 0050-07-16.</w:t>
      </w:r>
    </w:p>
    <w:p w:rsidR="002968B7" w:rsidRDefault="002968B7" w:rsidP="002968B7">
      <w:pPr>
        <w:pStyle w:val="Prrafodelista"/>
        <w:numPr>
          <w:ilvl w:val="0"/>
          <w:numId w:val="21"/>
        </w:numPr>
        <w:jc w:val="both"/>
      </w:pPr>
      <w:r>
        <w:t>Atención a la solicitud de la Unidad de Transparencia para crear el Reglamento de Transparencia y Acceso a la Información Pública del Ayuntamiento de Ayutla, Jalisco.</w:t>
      </w:r>
    </w:p>
    <w:p w:rsidR="002968B7" w:rsidRDefault="002968B7" w:rsidP="002968B7">
      <w:pPr>
        <w:pStyle w:val="Prrafodelista"/>
        <w:numPr>
          <w:ilvl w:val="0"/>
          <w:numId w:val="21"/>
        </w:numPr>
        <w:jc w:val="both"/>
      </w:pPr>
      <w:r>
        <w:t>Asuntos Generales.</w:t>
      </w:r>
    </w:p>
    <w:p w:rsidR="00955FB6" w:rsidRDefault="002968B7" w:rsidP="002968B7">
      <w:pPr>
        <w:pStyle w:val="Prrafodelista"/>
        <w:numPr>
          <w:ilvl w:val="0"/>
          <w:numId w:val="21"/>
        </w:numPr>
        <w:jc w:val="both"/>
      </w:pPr>
      <w:r>
        <w:t>Clausura de la sesión.</w:t>
      </w:r>
    </w:p>
    <w:p w:rsidR="002968B7" w:rsidRDefault="002968B7" w:rsidP="002968B7">
      <w:pPr>
        <w:pStyle w:val="Prrafodelista"/>
        <w:jc w:val="both"/>
      </w:pPr>
    </w:p>
    <w:p w:rsidR="00955FB6" w:rsidRDefault="00955FB6" w:rsidP="00955FB6">
      <w:pPr>
        <w:pStyle w:val="Prrafodelista"/>
        <w:numPr>
          <w:ilvl w:val="0"/>
          <w:numId w:val="2"/>
        </w:numPr>
        <w:jc w:val="both"/>
      </w:pPr>
      <w:r>
        <w:t xml:space="preserve">La Ing. Angélica Esmeralda Brambila Valle </w:t>
      </w:r>
      <w:r w:rsidR="002968B7">
        <w:t xml:space="preserve">Secretario del Comité </w:t>
      </w:r>
      <w:r>
        <w:t xml:space="preserve">procede a tomar lista de asistencia a los miembros del Comité de Transparencia del H. Ayuntamiento de Ayutla, Jalisco, </w:t>
      </w:r>
      <w:r w:rsidR="002D0605">
        <w:t>estando presentes los tres integrantes</w:t>
      </w:r>
      <w:r w:rsidR="002968B7">
        <w:t xml:space="preserve"> así como el Director de Obras Públicas</w:t>
      </w:r>
      <w:r>
        <w:t>:</w:t>
      </w:r>
    </w:p>
    <w:p w:rsidR="00955FB6" w:rsidRDefault="00955FB6" w:rsidP="002D0605">
      <w:pPr>
        <w:pStyle w:val="Prrafodelista"/>
        <w:numPr>
          <w:ilvl w:val="1"/>
          <w:numId w:val="7"/>
        </w:numPr>
        <w:jc w:val="both"/>
      </w:pPr>
      <w:r>
        <w:t>LAE. Lorenzo Murguía López (Presidente del Comité de Transparencia)</w:t>
      </w:r>
    </w:p>
    <w:p w:rsidR="00955FB6" w:rsidRDefault="00955FB6" w:rsidP="002D0605">
      <w:pPr>
        <w:pStyle w:val="Prrafodelista"/>
        <w:numPr>
          <w:ilvl w:val="1"/>
          <w:numId w:val="7"/>
        </w:numPr>
        <w:jc w:val="both"/>
      </w:pPr>
      <w:r>
        <w:t>Ing. Angélica Esmeralda Brambila Valle (Secretario del Comité de Transparencia)</w:t>
      </w:r>
    </w:p>
    <w:p w:rsidR="00955FB6" w:rsidRDefault="00955FB6" w:rsidP="002D0605">
      <w:pPr>
        <w:pStyle w:val="Prrafodelista"/>
        <w:numPr>
          <w:ilvl w:val="1"/>
          <w:numId w:val="7"/>
        </w:numPr>
        <w:jc w:val="both"/>
      </w:pPr>
      <w:r>
        <w:t>Lic. Martín Macedo Vargas (</w:t>
      </w:r>
      <w:r w:rsidR="002B4EBC">
        <w:t>Integrante del Comité de Transparencia</w:t>
      </w:r>
      <w:r>
        <w:t>)</w:t>
      </w:r>
    </w:p>
    <w:p w:rsidR="0018597B" w:rsidRDefault="002968B7" w:rsidP="002D0605">
      <w:pPr>
        <w:pStyle w:val="Prrafodelista"/>
        <w:numPr>
          <w:ilvl w:val="1"/>
          <w:numId w:val="7"/>
        </w:numPr>
        <w:jc w:val="both"/>
      </w:pPr>
      <w:r>
        <w:t>Ing. Javier Sánchez Campos (Director</w:t>
      </w:r>
      <w:r w:rsidR="003D0D91">
        <w:t xml:space="preserve"> </w:t>
      </w:r>
      <w:r>
        <w:t>de Obras públicas</w:t>
      </w:r>
      <w:r w:rsidR="003D0D91">
        <w:t>)</w:t>
      </w:r>
    </w:p>
    <w:p w:rsidR="002B4EBC" w:rsidRDefault="002B4EBC" w:rsidP="002B4EBC">
      <w:pPr>
        <w:pStyle w:val="Prrafodelista"/>
        <w:numPr>
          <w:ilvl w:val="0"/>
          <w:numId w:val="2"/>
        </w:numPr>
        <w:jc w:val="both"/>
      </w:pPr>
      <w:r>
        <w:t>El Presidente del Comité de Transparencia LAE. Lorenzo Murguía López declara la existencia del Quórum Legal para sesionar y tomar acuerdos válidos.</w:t>
      </w:r>
    </w:p>
    <w:p w:rsidR="00246B8D" w:rsidRDefault="002B4EBC" w:rsidP="00753038">
      <w:pPr>
        <w:pStyle w:val="Prrafodelista"/>
        <w:numPr>
          <w:ilvl w:val="0"/>
          <w:numId w:val="2"/>
        </w:numPr>
        <w:jc w:val="both"/>
      </w:pPr>
      <w: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2968B7" w:rsidRDefault="00720597" w:rsidP="002968B7">
      <w:pPr>
        <w:pStyle w:val="Prrafodelista"/>
        <w:numPr>
          <w:ilvl w:val="0"/>
          <w:numId w:val="2"/>
        </w:numPr>
        <w:jc w:val="both"/>
      </w:pPr>
      <w:r>
        <w:t>La I</w:t>
      </w:r>
      <w:r w:rsidRPr="00953AE3">
        <w:t>ng. Ang</w:t>
      </w:r>
      <w:r>
        <w:t>élica Esmeralda Brambila V</w:t>
      </w:r>
      <w:r w:rsidRPr="00953AE3">
        <w:t xml:space="preserve">alle, Secretario del comité de Transparencia inicia el procedimiento para </w:t>
      </w:r>
      <w:r>
        <w:t>el análisis y la expedición de la resolución de la</w:t>
      </w:r>
      <w:r w:rsidR="002968B7">
        <w:t>s</w:t>
      </w:r>
      <w:r>
        <w:t xml:space="preserve"> solicitud</w:t>
      </w:r>
      <w:r w:rsidR="002968B7">
        <w:t>es</w:t>
      </w:r>
      <w:r>
        <w:t xml:space="preserve"> de información </w:t>
      </w:r>
      <w:r w:rsidR="00753038">
        <w:t>con número</w:t>
      </w:r>
      <w:r w:rsidR="002968B7">
        <w:t>s</w:t>
      </w:r>
      <w:r w:rsidR="00753038">
        <w:t xml:space="preserve"> de expediente</w:t>
      </w:r>
      <w:r w:rsidR="002968B7">
        <w:t>:</w:t>
      </w:r>
      <w:r w:rsidR="00753038">
        <w:t xml:space="preserve"> </w:t>
      </w:r>
    </w:p>
    <w:p w:rsidR="002968B7" w:rsidRDefault="002968B7" w:rsidP="002968B7">
      <w:pPr>
        <w:pStyle w:val="Prrafodelista"/>
        <w:jc w:val="both"/>
      </w:pPr>
    </w:p>
    <w:p w:rsidR="002968B7" w:rsidRDefault="002968B7" w:rsidP="006F0988">
      <w:pPr>
        <w:pStyle w:val="Prrafodelista"/>
        <w:numPr>
          <w:ilvl w:val="0"/>
          <w:numId w:val="22"/>
        </w:numPr>
        <w:jc w:val="both"/>
      </w:pPr>
      <w:r w:rsidRPr="002968B7">
        <w:t>0043-07-16</w:t>
      </w:r>
      <w:r w:rsidR="006F0988">
        <w:t xml:space="preserve"> con número de folio 01950516,</w:t>
      </w:r>
    </w:p>
    <w:p w:rsidR="002968B7" w:rsidRDefault="002968B7" w:rsidP="006F0988">
      <w:pPr>
        <w:pStyle w:val="Prrafodelista"/>
        <w:numPr>
          <w:ilvl w:val="0"/>
          <w:numId w:val="22"/>
        </w:numPr>
        <w:jc w:val="both"/>
      </w:pPr>
      <w:r w:rsidRPr="002968B7">
        <w:t xml:space="preserve">0044-07-16 </w:t>
      </w:r>
      <w:r w:rsidR="006F0988">
        <w:t>con número de folio 01953816,</w:t>
      </w:r>
    </w:p>
    <w:p w:rsidR="006F0988" w:rsidRDefault="006F0988" w:rsidP="006F0988">
      <w:pPr>
        <w:pStyle w:val="Prrafodelista"/>
        <w:numPr>
          <w:ilvl w:val="0"/>
          <w:numId w:val="22"/>
        </w:numPr>
        <w:jc w:val="both"/>
      </w:pPr>
      <w:r>
        <w:t>0045-07-16</w:t>
      </w:r>
      <w:r w:rsidR="002968B7" w:rsidRPr="002968B7">
        <w:t xml:space="preserve"> </w:t>
      </w:r>
      <w:r w:rsidRPr="006F0988">
        <w:t>con número de folio</w:t>
      </w:r>
      <w:r>
        <w:t xml:space="preserve"> 01957116,</w:t>
      </w:r>
    </w:p>
    <w:p w:rsidR="002968B7" w:rsidRDefault="006F0988" w:rsidP="006F0988">
      <w:pPr>
        <w:pStyle w:val="Prrafodelista"/>
        <w:numPr>
          <w:ilvl w:val="0"/>
          <w:numId w:val="22"/>
        </w:numPr>
        <w:jc w:val="both"/>
      </w:pPr>
      <w:r>
        <w:t>0046-07-16</w:t>
      </w:r>
      <w:r w:rsidR="002968B7" w:rsidRPr="002968B7">
        <w:t xml:space="preserve"> </w:t>
      </w:r>
      <w:r w:rsidRPr="006F0988">
        <w:t>con número de folio</w:t>
      </w:r>
      <w:r>
        <w:t xml:space="preserve"> 01960416,</w:t>
      </w:r>
    </w:p>
    <w:p w:rsidR="002968B7" w:rsidRDefault="006F0988" w:rsidP="006F0988">
      <w:pPr>
        <w:pStyle w:val="Prrafodelista"/>
        <w:numPr>
          <w:ilvl w:val="0"/>
          <w:numId w:val="22"/>
        </w:numPr>
        <w:jc w:val="both"/>
      </w:pPr>
      <w:r>
        <w:t>0047-07-16</w:t>
      </w:r>
      <w:r w:rsidR="002968B7" w:rsidRPr="002968B7">
        <w:t xml:space="preserve"> </w:t>
      </w:r>
      <w:r w:rsidRPr="006F0988">
        <w:t>con número de folio</w:t>
      </w:r>
      <w:r>
        <w:t xml:space="preserve"> 01963816,</w:t>
      </w:r>
    </w:p>
    <w:p w:rsidR="002968B7" w:rsidRDefault="006F0988" w:rsidP="006F0988">
      <w:pPr>
        <w:pStyle w:val="Prrafodelista"/>
        <w:numPr>
          <w:ilvl w:val="0"/>
          <w:numId w:val="22"/>
        </w:numPr>
        <w:jc w:val="both"/>
      </w:pPr>
      <w:r>
        <w:t>0048-07-16</w:t>
      </w:r>
      <w:r w:rsidR="002968B7" w:rsidRPr="002968B7">
        <w:t xml:space="preserve"> </w:t>
      </w:r>
      <w:r w:rsidRPr="006F0988">
        <w:t>con número de folio</w:t>
      </w:r>
      <w:r>
        <w:t xml:space="preserve"> 01967116,</w:t>
      </w:r>
    </w:p>
    <w:p w:rsidR="002968B7" w:rsidRDefault="002968B7" w:rsidP="006F0988">
      <w:pPr>
        <w:pStyle w:val="Prrafodelista"/>
        <w:numPr>
          <w:ilvl w:val="0"/>
          <w:numId w:val="22"/>
        </w:numPr>
        <w:jc w:val="both"/>
      </w:pPr>
      <w:r w:rsidRPr="002968B7">
        <w:t>0049-07-16</w:t>
      </w:r>
      <w:r w:rsidR="006F0988">
        <w:t xml:space="preserve"> </w:t>
      </w:r>
      <w:r w:rsidR="006F0988" w:rsidRPr="006F0988">
        <w:t>con número de folio</w:t>
      </w:r>
      <w:r w:rsidRPr="002968B7">
        <w:t xml:space="preserve"> </w:t>
      </w:r>
      <w:r w:rsidR="006F0988">
        <w:t xml:space="preserve">01970416 </w:t>
      </w:r>
      <w:r w:rsidRPr="002968B7">
        <w:t xml:space="preserve">y </w:t>
      </w:r>
    </w:p>
    <w:p w:rsidR="002968B7" w:rsidRDefault="006F0988" w:rsidP="006F0988">
      <w:pPr>
        <w:pStyle w:val="Prrafodelista"/>
        <w:numPr>
          <w:ilvl w:val="0"/>
          <w:numId w:val="22"/>
        </w:numPr>
        <w:jc w:val="both"/>
      </w:pPr>
      <w:r>
        <w:t xml:space="preserve">0050-07-16 </w:t>
      </w:r>
      <w:r w:rsidRPr="006F0988">
        <w:t>con número de folio</w:t>
      </w:r>
      <w:r>
        <w:t xml:space="preserve"> 01973716.</w:t>
      </w:r>
    </w:p>
    <w:p w:rsidR="006F0988" w:rsidRDefault="006F0988" w:rsidP="006F0988">
      <w:pPr>
        <w:jc w:val="both"/>
      </w:pPr>
      <w:r>
        <w:lastRenderedPageBreak/>
        <w:t>La secretario menciona que las ocho solicitudes anteriormente mencionadas piden exactamente lo mismo que a continuación se indica:</w:t>
      </w:r>
    </w:p>
    <w:p w:rsidR="000815F8" w:rsidRPr="006F0988" w:rsidRDefault="006F0988" w:rsidP="006F0988">
      <w:pPr>
        <w:jc w:val="both"/>
        <w:rPr>
          <w:rFonts w:ascii="Verdana" w:hAnsi="Verdana"/>
          <w:b/>
          <w:sz w:val="20"/>
          <w:szCs w:val="20"/>
        </w:rPr>
      </w:pPr>
      <w:r w:rsidRPr="006F0988">
        <w:rPr>
          <w:rFonts w:ascii="Verdana" w:hAnsi="Verdana"/>
          <w:b/>
          <w:color w:val="000000" w:themeColor="text1"/>
          <w:sz w:val="17"/>
          <w:szCs w:val="17"/>
        </w:rPr>
        <w:t>Se solicitan a este sujeto obligado cualesquiera contratos que le hayan sido asignados a la persona moral denominada CAABSA Constructora S.A. de C.V., para la construcción de cualquier obra o para su participación en ello por medio de concesiones. Así como cualesquiera licitaciones, adjudicaciones o invitaciones a más de tres personas, en las que CAABSA Constructora S.A. de C.V. haya participado, independientemente de los resultados. La información antes referida se solicita para el periodo concerniente del día primero de enero de 2011 a la fecha de presentación de esta solicitud.</w:t>
      </w:r>
    </w:p>
    <w:p w:rsidR="00D9501A" w:rsidRPr="000815F8" w:rsidRDefault="006F0988" w:rsidP="00F4674C">
      <w:pPr>
        <w:ind w:firstLine="708"/>
        <w:jc w:val="both"/>
        <w:rPr>
          <w:rFonts w:ascii="Verdana" w:eastAsiaTheme="majorEastAsia" w:hAnsi="Verdana" w:cstheme="majorBidi"/>
          <w:sz w:val="20"/>
          <w:szCs w:val="20"/>
        </w:rPr>
      </w:pPr>
      <w:r>
        <w:rPr>
          <w:rFonts w:ascii="Verdana" w:eastAsiaTheme="majorEastAsia" w:hAnsi="Verdana" w:cstheme="majorBidi"/>
          <w:sz w:val="20"/>
          <w:szCs w:val="20"/>
        </w:rPr>
        <w:t>Por tal motivo t</w:t>
      </w:r>
      <w:r w:rsidR="0018597B">
        <w:rPr>
          <w:rFonts w:ascii="Verdana" w:eastAsiaTheme="majorEastAsia" w:hAnsi="Verdana" w:cstheme="majorBidi"/>
          <w:sz w:val="20"/>
          <w:szCs w:val="20"/>
        </w:rPr>
        <w:t xml:space="preserve">oma la palabra </w:t>
      </w:r>
      <w:r w:rsidR="00F4674C">
        <w:rPr>
          <w:rFonts w:ascii="Verdana" w:eastAsiaTheme="majorEastAsia" w:hAnsi="Verdana" w:cstheme="majorBidi"/>
          <w:sz w:val="20"/>
          <w:szCs w:val="20"/>
        </w:rPr>
        <w:t>el Director de O</w:t>
      </w:r>
      <w:r>
        <w:rPr>
          <w:rFonts w:ascii="Verdana" w:eastAsiaTheme="majorEastAsia" w:hAnsi="Verdana" w:cstheme="majorBidi"/>
          <w:sz w:val="20"/>
          <w:szCs w:val="20"/>
        </w:rPr>
        <w:t>bras Públicas</w:t>
      </w:r>
      <w:r w:rsidR="000815F8">
        <w:rPr>
          <w:rFonts w:ascii="Verdana" w:eastAsiaTheme="majorEastAsia" w:hAnsi="Verdana" w:cstheme="majorBidi"/>
          <w:sz w:val="20"/>
          <w:szCs w:val="20"/>
        </w:rPr>
        <w:t xml:space="preserve">, </w:t>
      </w:r>
      <w:r>
        <w:rPr>
          <w:rFonts w:ascii="Verdana" w:eastAsiaTheme="majorEastAsia" w:hAnsi="Verdana" w:cstheme="majorBidi"/>
          <w:sz w:val="20"/>
          <w:szCs w:val="20"/>
        </w:rPr>
        <w:t xml:space="preserve">el </w:t>
      </w:r>
      <w:r w:rsidR="000815F8">
        <w:rPr>
          <w:rFonts w:ascii="Verdana" w:eastAsiaTheme="majorEastAsia" w:hAnsi="Verdana" w:cstheme="majorBidi"/>
          <w:sz w:val="20"/>
          <w:szCs w:val="20"/>
        </w:rPr>
        <w:t xml:space="preserve">cual afirmó que </w:t>
      </w:r>
      <w:r w:rsidR="00EA0CDB">
        <w:rPr>
          <w:rFonts w:ascii="Verdana" w:eastAsiaTheme="majorEastAsia" w:hAnsi="Verdana" w:cstheme="majorBidi"/>
          <w:sz w:val="20"/>
          <w:szCs w:val="20"/>
        </w:rPr>
        <w:t xml:space="preserve">haciendo una búsqueda minuciosa en los archivos </w:t>
      </w:r>
      <w:r w:rsidR="00B24C07">
        <w:rPr>
          <w:rFonts w:ascii="Verdana" w:eastAsiaTheme="majorEastAsia" w:hAnsi="Verdana" w:cstheme="majorBidi"/>
          <w:sz w:val="20"/>
          <w:szCs w:val="20"/>
        </w:rPr>
        <w:t>no se encontró ningún contrato, concesión, licitación, adjudicación o invitación asignado a la persona moral CAABSA Constructora S.A. de C.V.</w:t>
      </w:r>
    </w:p>
    <w:p w:rsidR="005A3AA5" w:rsidRDefault="00F4674C" w:rsidP="00F4674C">
      <w:pPr>
        <w:ind w:firstLine="708"/>
        <w:jc w:val="both"/>
      </w:pPr>
      <w:r>
        <w:rPr>
          <w:rFonts w:ascii="Verdana" w:eastAsiaTheme="majorEastAsia" w:hAnsi="Verdana" w:cstheme="majorBidi"/>
          <w:sz w:val="20"/>
          <w:szCs w:val="20"/>
        </w:rPr>
        <w:t>El Lic. Mar</w:t>
      </w:r>
      <w:r w:rsidR="004C2516">
        <w:rPr>
          <w:rFonts w:ascii="Verdana" w:eastAsiaTheme="majorEastAsia" w:hAnsi="Verdana" w:cstheme="majorBidi"/>
          <w:sz w:val="20"/>
          <w:szCs w:val="20"/>
        </w:rPr>
        <w:t>t</w:t>
      </w:r>
      <w:r>
        <w:rPr>
          <w:rFonts w:ascii="Verdana" w:eastAsiaTheme="majorEastAsia" w:hAnsi="Verdana" w:cstheme="majorBidi"/>
          <w:sz w:val="20"/>
          <w:szCs w:val="20"/>
        </w:rPr>
        <w:t>ín Macedo</w:t>
      </w:r>
      <w:r w:rsidR="005A3AA5">
        <w:rPr>
          <w:rFonts w:ascii="Verdana" w:eastAsiaTheme="majorEastAsia" w:hAnsi="Verdana" w:cstheme="majorBidi"/>
          <w:sz w:val="20"/>
          <w:szCs w:val="20"/>
        </w:rPr>
        <w:t xml:space="preserve"> propone</w:t>
      </w:r>
      <w:r w:rsidR="005A3AA5" w:rsidRPr="005A3AA5">
        <w:rPr>
          <w:rFonts w:ascii="Verdana" w:eastAsiaTheme="majorEastAsia" w:hAnsi="Verdana" w:cstheme="majorBidi"/>
          <w:sz w:val="20"/>
          <w:szCs w:val="20"/>
        </w:rPr>
        <w:t xml:space="preserve"> que la resolución de la</w:t>
      </w:r>
      <w:r>
        <w:rPr>
          <w:rFonts w:ascii="Verdana" w:eastAsiaTheme="majorEastAsia" w:hAnsi="Verdana" w:cstheme="majorBidi"/>
          <w:sz w:val="20"/>
          <w:szCs w:val="20"/>
        </w:rPr>
        <w:t>s</w:t>
      </w:r>
      <w:r w:rsidR="005A3AA5" w:rsidRPr="005A3AA5">
        <w:rPr>
          <w:rFonts w:ascii="Verdana" w:eastAsiaTheme="majorEastAsia" w:hAnsi="Verdana" w:cstheme="majorBidi"/>
          <w:sz w:val="20"/>
          <w:szCs w:val="20"/>
        </w:rPr>
        <w:t xml:space="preserve"> solicitud</w:t>
      </w:r>
      <w:r>
        <w:rPr>
          <w:rFonts w:ascii="Verdana" w:eastAsiaTheme="majorEastAsia" w:hAnsi="Verdana" w:cstheme="majorBidi"/>
          <w:sz w:val="20"/>
          <w:szCs w:val="20"/>
        </w:rPr>
        <w:t>es</w:t>
      </w:r>
      <w:r w:rsidR="005A3AA5" w:rsidRPr="005A3AA5">
        <w:rPr>
          <w:rFonts w:ascii="Verdana" w:eastAsiaTheme="majorEastAsia" w:hAnsi="Verdana" w:cstheme="majorBidi"/>
          <w:sz w:val="20"/>
          <w:szCs w:val="20"/>
        </w:rPr>
        <w:t xml:space="preserve"> de información </w:t>
      </w:r>
      <w:r>
        <w:rPr>
          <w:rFonts w:ascii="Verdana" w:eastAsiaTheme="majorEastAsia" w:hAnsi="Verdana" w:cstheme="majorBidi"/>
          <w:sz w:val="20"/>
          <w:szCs w:val="20"/>
        </w:rPr>
        <w:t>anteriormente</w:t>
      </w:r>
      <w:r w:rsidR="005A3AA5">
        <w:t xml:space="preserve">  </w:t>
      </w:r>
      <w:r>
        <w:t xml:space="preserve">mencionadas </w:t>
      </w:r>
      <w:r w:rsidR="005A3AA5">
        <w:t xml:space="preserve">sea </w:t>
      </w:r>
      <w:r>
        <w:t xml:space="preserve">Negativa, ya que </w:t>
      </w:r>
      <w:r w:rsidR="005A3AA5">
        <w:t xml:space="preserve"> </w:t>
      </w:r>
      <w:r>
        <w:t>como no existe ninguno de los documentos solicitados, no es Obligación del Ayuntamiento de Ayutla, Jalisco poseer, ni generar dicha información</w:t>
      </w:r>
      <w:r w:rsidR="005A3AA5">
        <w:t>.</w:t>
      </w:r>
      <w:bookmarkStart w:id="0" w:name="_GoBack"/>
      <w:bookmarkEnd w:id="0"/>
    </w:p>
    <w:p w:rsidR="00643A97" w:rsidRDefault="00F4674C" w:rsidP="005A3AA5">
      <w:pPr>
        <w:jc w:val="both"/>
      </w:pPr>
      <w:r>
        <w:t>Por lo anteriormente expuesto el</w:t>
      </w:r>
      <w:r w:rsidR="005A3AA5">
        <w:t xml:space="preserve"> Presidente del Comité de Transparencia somete a consideración la aprobación </w:t>
      </w:r>
      <w:r>
        <w:t>de la resolución de las ocho solicitudes</w:t>
      </w:r>
      <w:r w:rsidR="005A3AA5">
        <w:t xml:space="preserve">, tomándose el siguiente Acuerdo: EN EL SISTEMA DE MAYORÍA SIMPLE Y POR MAYORÍA DE LOS VOTOS DE </w:t>
      </w:r>
      <w:r w:rsidR="00795A8D">
        <w:t>TODOS LOS INTEGRANTES DEL COMITÈ DE TRANSPARENCIA</w:t>
      </w:r>
      <w:r w:rsidR="005A3AA5">
        <w:t xml:space="preserve">, SE APRUEBA LA RESOLUCIÓN </w:t>
      </w:r>
      <w:r w:rsidR="00795A8D">
        <w:t xml:space="preserve">NEGATIVA </w:t>
      </w:r>
      <w:r w:rsidR="005A3AA5">
        <w:t>DE LA</w:t>
      </w:r>
      <w:r w:rsidR="00795A8D">
        <w:t>S</w:t>
      </w:r>
      <w:r w:rsidR="005A3AA5">
        <w:t xml:space="preserve"> SOLICITUD</w:t>
      </w:r>
      <w:r w:rsidR="00795A8D">
        <w:t>ES</w:t>
      </w:r>
      <w:r w:rsidR="005A3AA5">
        <w:t xml:space="preserve"> DE INFORMACIÓN CON NÚMERO</w:t>
      </w:r>
      <w:r w:rsidR="00ED1A62">
        <w:t>S</w:t>
      </w:r>
      <w:r w:rsidR="005A3AA5">
        <w:t xml:space="preserve"> DE EXPEDIENTE 00</w:t>
      </w:r>
      <w:r w:rsidR="00ED1A62">
        <w:t>43</w:t>
      </w:r>
      <w:r w:rsidR="005A3AA5">
        <w:t>-0</w:t>
      </w:r>
      <w:r w:rsidR="00ED1A62">
        <w:t>7</w:t>
      </w:r>
      <w:r w:rsidR="005A3AA5">
        <w:t>-16</w:t>
      </w:r>
      <w:r w:rsidR="00ED1A62">
        <w:t>, 0044-07-16, 0045-07-16, 0046-07-16, 0047-07-16, 0048-07-16, 0049-07-16 Y 0050-07-16</w:t>
      </w:r>
      <w:r w:rsidR="005A3AA5">
        <w:t>.</w:t>
      </w:r>
    </w:p>
    <w:p w:rsidR="00E33795" w:rsidRDefault="00E33795" w:rsidP="00E33795">
      <w:pPr>
        <w:pStyle w:val="Prrafodelista"/>
        <w:numPr>
          <w:ilvl w:val="0"/>
          <w:numId w:val="11"/>
        </w:numPr>
        <w:jc w:val="both"/>
      </w:pPr>
      <w:r>
        <w:t>Toma la palabra la Titular de la U</w:t>
      </w:r>
      <w:r w:rsidRPr="00ED1A62">
        <w:t xml:space="preserve">nidad de Transparencia </w:t>
      </w:r>
      <w:r>
        <w:t xml:space="preserve">solicitando la aprobación del Comité para la creación de un </w:t>
      </w:r>
      <w:r w:rsidRPr="00ED1A62">
        <w:t xml:space="preserve">Reglamento de Transparencia y Acceso a la Información Pública </w:t>
      </w:r>
      <w:r>
        <w:t>para</w:t>
      </w:r>
      <w:r w:rsidRPr="00ED1A62">
        <w:t xml:space="preserve"> Ayuntamiento de Ayutla, Jalisco</w:t>
      </w:r>
      <w:r>
        <w:t>, argumentando que en el artículo 8 fracción I inciso b de la Ley de Transparencia y Acceso a la información Pública del Estado de Jalisco y sus Municipios marca como información fundamental “</w:t>
      </w:r>
      <w:r w:rsidRPr="00ED1A62">
        <w:t>El reglamento interno para el manejo de la información pública del sujeto obligado</w:t>
      </w:r>
      <w:r>
        <w:t>” y, en la actualidad el Municipio se rige con el Reglamento Marco de Información Pública para Sujetos Obligados que emitió el Consejo del Instituto de Transparencia y acceso a la Información Pública del Estado de Jalisco y sus municipio (Instituto de Transparencia Información Pública y Protección de datos Personales del estado de Jalisco) para los Municipios que no cuentan con su Reglamento.</w:t>
      </w:r>
    </w:p>
    <w:p w:rsidR="00E33795" w:rsidRDefault="00E33795" w:rsidP="00E33795">
      <w:pPr>
        <w:pStyle w:val="Prrafodelista"/>
        <w:jc w:val="both"/>
      </w:pPr>
    </w:p>
    <w:p w:rsidR="00E33795" w:rsidRPr="00E33795" w:rsidRDefault="00E33795" w:rsidP="00E33795">
      <w:pPr>
        <w:pStyle w:val="Prrafodelista"/>
        <w:jc w:val="both"/>
        <w:rPr>
          <w:color w:val="FF0000"/>
        </w:rPr>
      </w:pPr>
      <w:r w:rsidRPr="001F341D">
        <w:t xml:space="preserve">Por lo anteriormente expuesto el Presidente del Comité de Transparencia somete a consideración la aprobación de </w:t>
      </w:r>
      <w:r>
        <w:t xml:space="preserve">la </w:t>
      </w:r>
      <w:r w:rsidRPr="001F341D">
        <w:t>creación de un Reglamento de Transparencia y Acceso a la Información Pública para Ayuntamiento de Ayutla, Jalisco, tomándose el siguiente Acuerdo: EN EL SISTEMA DE MAYORÍA SIMPLE Y POR MAYORÍA DE LOS VOTOS DE LOS PRESENTES, SE APRUEBA LA</w:t>
      </w:r>
      <w:r>
        <w:t xml:space="preserve"> </w:t>
      </w:r>
      <w:r w:rsidRPr="001F341D">
        <w:t>CREACIÓN DE UN REGLAMENTO DE TRANSPARENCIA Y ACCESO A LA INFORMACIÓN PÚBLICA PARA AYUNTAMIENTO DE AYUTLA, JALISC</w:t>
      </w:r>
      <w:r>
        <w:t>O, REMÍTASE AL CABILDO MUNICIPAL PARA SU APROBACIÓN EN LA PRÓXIMA SESIÓN A CELEBRARSE.</w:t>
      </w:r>
    </w:p>
    <w:p w:rsidR="00E33795" w:rsidRDefault="00E33795" w:rsidP="00E33795">
      <w:pPr>
        <w:pStyle w:val="Prrafodelista"/>
        <w:jc w:val="both"/>
      </w:pPr>
      <w:r w:rsidRPr="005031FD">
        <w:t xml:space="preserve"> </w:t>
      </w:r>
    </w:p>
    <w:p w:rsidR="007D55A7" w:rsidRDefault="007D55A7" w:rsidP="00E33795">
      <w:pPr>
        <w:pStyle w:val="Prrafodelista"/>
        <w:jc w:val="both"/>
      </w:pPr>
    </w:p>
    <w:p w:rsidR="0020169C" w:rsidRDefault="00BF7289" w:rsidP="0020169C">
      <w:pPr>
        <w:pStyle w:val="Prrafodelista"/>
        <w:numPr>
          <w:ilvl w:val="0"/>
          <w:numId w:val="11"/>
        </w:numPr>
        <w:jc w:val="both"/>
      </w:pPr>
      <w:r>
        <w:t>Asuntos generales:</w:t>
      </w:r>
      <w:r w:rsidR="00246B8D">
        <w:t xml:space="preserve"> La Secretaria </w:t>
      </w:r>
      <w:r>
        <w:t xml:space="preserve">del Comité de Transparencia </w:t>
      </w:r>
      <w:r w:rsidR="0020169C">
        <w:t xml:space="preserve">informa al Comité </w:t>
      </w:r>
      <w:r w:rsidR="00246B8D">
        <w:t>que</w:t>
      </w:r>
      <w:r w:rsidR="0020169C">
        <w:t xml:space="preserve"> el día 28 de junio de 2016 se recibió la solicitud 0040-06-16 con número de folio </w:t>
      </w:r>
      <w:r w:rsidR="0020169C" w:rsidRPr="0020169C">
        <w:t>01837216</w:t>
      </w:r>
      <w:r w:rsidR="0020169C">
        <w:t>, en la cual se solicitó lo siguiente:</w:t>
      </w:r>
    </w:p>
    <w:p w:rsidR="0020169C" w:rsidRDefault="0020169C" w:rsidP="0020169C">
      <w:pPr>
        <w:pStyle w:val="Prrafodelista"/>
        <w:jc w:val="both"/>
        <w:rPr>
          <w:b/>
        </w:rPr>
      </w:pPr>
      <w:r w:rsidRPr="0020169C">
        <w:rPr>
          <w:b/>
        </w:rPr>
        <w:t>“Cuál es el procedimiento previsto por la legislación en Jalisco para cambiar una vialidad de ser considerada calle a ser considerada andador peatonal.”</w:t>
      </w:r>
    </w:p>
    <w:p w:rsidR="00795A8D" w:rsidRDefault="0020169C" w:rsidP="00795A8D">
      <w:pPr>
        <w:pStyle w:val="Prrafodelista"/>
        <w:jc w:val="both"/>
      </w:pPr>
      <w:r w:rsidRPr="0020169C">
        <w:t xml:space="preserve">La resolución de dicha solicitud fue </w:t>
      </w:r>
      <w:r>
        <w:t xml:space="preserve">Parcialmente afirmativa, ya que sólo se le proporcionó al solicitante la información que compete al H. Ayuntamiento de Ayutla, Jalisco y no la de todo el Estado; así mismo el día 01 primero de Julio de 2016 se recibió la solicitud 0042-06-16 con número de folio </w:t>
      </w:r>
      <w:r w:rsidR="00795A8D">
        <w:t>01907916 en la cual se solicitó:</w:t>
      </w:r>
    </w:p>
    <w:p w:rsidR="0020169C" w:rsidRDefault="00795A8D" w:rsidP="00795A8D">
      <w:pPr>
        <w:pStyle w:val="Prrafodelista"/>
        <w:jc w:val="both"/>
        <w:rPr>
          <w:b/>
        </w:rPr>
      </w:pPr>
      <w:r w:rsidRPr="00795A8D">
        <w:rPr>
          <w:b/>
        </w:rPr>
        <w:t>“Copia simple del formato otorgado por los registros civiles, de los 125 municipios, denominado formato de pre-solicitud matrimonial, para matrimonios de pareja del mismo sexo. El formato de cada registro civil de cada municipio.”(Sic).</w:t>
      </w:r>
    </w:p>
    <w:p w:rsidR="00795A8D" w:rsidRDefault="00795A8D" w:rsidP="00795A8D">
      <w:pPr>
        <w:pStyle w:val="Prrafodelista"/>
        <w:jc w:val="both"/>
      </w:pPr>
      <w:r w:rsidRPr="00795A8D">
        <w:lastRenderedPageBreak/>
        <w:t>A dicha solicitud, también se le dio la resolución de Parcialmente afirmativa por haber entregado sólo la información competente para este Municipio.</w:t>
      </w:r>
    </w:p>
    <w:p w:rsidR="00795A8D" w:rsidRPr="00795A8D" w:rsidRDefault="00795A8D" w:rsidP="00795A8D">
      <w:pPr>
        <w:pStyle w:val="Prrafodelista"/>
        <w:jc w:val="both"/>
      </w:pPr>
    </w:p>
    <w:p w:rsidR="00246B8D" w:rsidRDefault="005031FD" w:rsidP="0020169C">
      <w:pPr>
        <w:pStyle w:val="Prrafodelista"/>
        <w:jc w:val="both"/>
      </w:pPr>
      <w:r>
        <w:t xml:space="preserve"> </w:t>
      </w:r>
      <w:r w:rsidR="00795A8D">
        <w:t xml:space="preserve">Por otro lado, </w:t>
      </w:r>
      <w:r>
        <w:t xml:space="preserve">el día 06 seis de julio de 2016, se recibieron otras siete solicitudes de información que a letra dicen: </w:t>
      </w:r>
    </w:p>
    <w:p w:rsidR="005031FD" w:rsidRPr="005031FD" w:rsidRDefault="005031FD" w:rsidP="005031FD">
      <w:pPr>
        <w:pStyle w:val="Prrafodelista"/>
        <w:jc w:val="both"/>
        <w:rPr>
          <w:b/>
        </w:rPr>
      </w:pPr>
      <w:r w:rsidRPr="005031FD">
        <w:rPr>
          <w:b/>
        </w:rPr>
        <w:t>Se solicitan a este sujeto obligado cualesquiera contratos que le hayan sido asignados a la persona moral denominada CAABSA Constructora S.A. de C.V., para la construcción de cualquier obra o para su participación en ello por medio de concesiones. Así como cualesquiera licitaciones, adjudicaciones o invitaciones a más de tres personas, en las que CAABSA Constructora S.A. de C.V. haya participado, independientemente de los resultados. La información antes referida se solicita para el periodo concerniente del día primero de enero de 2011 a la fecha de presentación de esta solicitud.</w:t>
      </w:r>
    </w:p>
    <w:p w:rsidR="005031FD" w:rsidRDefault="005031FD" w:rsidP="005031FD">
      <w:pPr>
        <w:pStyle w:val="Prrafodelista"/>
        <w:jc w:val="both"/>
      </w:pPr>
    </w:p>
    <w:p w:rsidR="005031FD" w:rsidRDefault="005031FD" w:rsidP="005031FD">
      <w:pPr>
        <w:pStyle w:val="Prrafodelista"/>
        <w:jc w:val="both"/>
      </w:pPr>
      <w:r>
        <w:t>Asignándoles</w:t>
      </w:r>
      <w:r w:rsidR="00795A8D">
        <w:t xml:space="preserve"> la Unidad de Transparencia </w:t>
      </w:r>
      <w:r>
        <w:t xml:space="preserve"> los números</w:t>
      </w:r>
      <w:r w:rsidR="00795A8D">
        <w:t xml:space="preserve"> de expediente:</w:t>
      </w:r>
    </w:p>
    <w:p w:rsidR="005031FD" w:rsidRDefault="005031FD" w:rsidP="005031FD">
      <w:pPr>
        <w:pStyle w:val="Prrafodelista"/>
        <w:jc w:val="both"/>
      </w:pPr>
    </w:p>
    <w:p w:rsidR="005031FD" w:rsidRDefault="005031FD" w:rsidP="005031FD">
      <w:pPr>
        <w:pStyle w:val="Prrafodelista"/>
        <w:jc w:val="both"/>
      </w:pPr>
      <w:r>
        <w:t>a)</w:t>
      </w:r>
      <w:r>
        <w:tab/>
        <w:t>0051-07-16 con número de folio 02002616,</w:t>
      </w:r>
    </w:p>
    <w:p w:rsidR="005031FD" w:rsidRDefault="005031FD" w:rsidP="005031FD">
      <w:pPr>
        <w:pStyle w:val="Prrafodelista"/>
        <w:jc w:val="both"/>
      </w:pPr>
      <w:r>
        <w:t>b)</w:t>
      </w:r>
      <w:r>
        <w:tab/>
        <w:t>0052-07-16 con número de folio 02005916,</w:t>
      </w:r>
    </w:p>
    <w:p w:rsidR="005031FD" w:rsidRDefault="005031FD" w:rsidP="005031FD">
      <w:pPr>
        <w:pStyle w:val="Prrafodelista"/>
        <w:jc w:val="both"/>
      </w:pPr>
      <w:r>
        <w:t>c)</w:t>
      </w:r>
      <w:r>
        <w:tab/>
        <w:t>0053-07-16 con número de folio 02009216,</w:t>
      </w:r>
    </w:p>
    <w:p w:rsidR="005031FD" w:rsidRDefault="005031FD" w:rsidP="005031FD">
      <w:pPr>
        <w:pStyle w:val="Prrafodelista"/>
        <w:jc w:val="both"/>
      </w:pPr>
      <w:r>
        <w:t>d)</w:t>
      </w:r>
      <w:r>
        <w:tab/>
        <w:t>0054-07-16 con número de folio 02012516,</w:t>
      </w:r>
    </w:p>
    <w:p w:rsidR="005031FD" w:rsidRDefault="005031FD" w:rsidP="005031FD">
      <w:pPr>
        <w:pStyle w:val="Prrafodelista"/>
        <w:jc w:val="both"/>
      </w:pPr>
      <w:r>
        <w:t>e)</w:t>
      </w:r>
      <w:r>
        <w:tab/>
        <w:t>0055-07-16 con número de folio 0</w:t>
      </w:r>
      <w:r w:rsidR="0020169C">
        <w:t>2015</w:t>
      </w:r>
      <w:r>
        <w:t>816,</w:t>
      </w:r>
    </w:p>
    <w:p w:rsidR="005031FD" w:rsidRDefault="005031FD" w:rsidP="005031FD">
      <w:pPr>
        <w:pStyle w:val="Prrafodelista"/>
        <w:jc w:val="both"/>
      </w:pPr>
      <w:r>
        <w:t>g)</w:t>
      </w:r>
      <w:r>
        <w:tab/>
        <w:t xml:space="preserve">0056-07-16 con número de folio 02019116 y </w:t>
      </w:r>
    </w:p>
    <w:p w:rsidR="005031FD" w:rsidRDefault="005031FD" w:rsidP="005031FD">
      <w:pPr>
        <w:pStyle w:val="Prrafodelista"/>
        <w:jc w:val="both"/>
      </w:pPr>
      <w:r>
        <w:t>h)</w:t>
      </w:r>
      <w:r>
        <w:tab/>
        <w:t>0057-07-16 con número de folio 02022416.</w:t>
      </w:r>
    </w:p>
    <w:p w:rsidR="00795A8D" w:rsidRDefault="00795A8D" w:rsidP="005031FD">
      <w:pPr>
        <w:pStyle w:val="Prrafodelista"/>
        <w:jc w:val="both"/>
      </w:pPr>
      <w:r>
        <w:t>Y solicitando al comité la resolución negativa para las siete solicitudes.</w:t>
      </w:r>
    </w:p>
    <w:p w:rsidR="00795A8D" w:rsidRDefault="00795A8D" w:rsidP="00795A8D">
      <w:pPr>
        <w:pStyle w:val="Prrafodelista"/>
        <w:jc w:val="both"/>
      </w:pPr>
      <w:r w:rsidRPr="00795A8D">
        <w:t xml:space="preserve">Por lo anteriormente expuesto el Presidente del Comité de Transparencia somete a consideración la aprobación de la resolución de las </w:t>
      </w:r>
      <w:r>
        <w:t>siete</w:t>
      </w:r>
      <w:r w:rsidRPr="00795A8D">
        <w:t xml:space="preserve"> solicitudes, tomándose el siguiente Acuerdo: EN EL SISTEMA DE MAYORÍA SIMPLE Y POR MAYORÍA DE LOS VOTOS DE LOS PRESENTES, SE APRUEBA LA RESOLUCIÓN</w:t>
      </w:r>
      <w:r>
        <w:t xml:space="preserve"> NEGATIVA</w:t>
      </w:r>
      <w:r w:rsidRPr="00795A8D">
        <w:t xml:space="preserve"> DE LA</w:t>
      </w:r>
      <w:r>
        <w:t>S</w:t>
      </w:r>
      <w:r w:rsidRPr="00795A8D">
        <w:t xml:space="preserve"> SOLICITUD</w:t>
      </w:r>
      <w:r>
        <w:t>ES</w:t>
      </w:r>
      <w:r w:rsidRPr="00795A8D">
        <w:t xml:space="preserve"> DE INFORMACIÓN CON NÚMEROS DE EXPEDIENTE 00</w:t>
      </w:r>
      <w:r>
        <w:t>51</w:t>
      </w:r>
      <w:r w:rsidRPr="00795A8D">
        <w:t>-07-16, 00</w:t>
      </w:r>
      <w:r>
        <w:t>52</w:t>
      </w:r>
      <w:r w:rsidRPr="00795A8D">
        <w:t>-07-16, 00</w:t>
      </w:r>
      <w:r>
        <w:t>53</w:t>
      </w:r>
      <w:r w:rsidRPr="00795A8D">
        <w:t>-07-16, 00</w:t>
      </w:r>
      <w:r>
        <w:t>54</w:t>
      </w:r>
      <w:r w:rsidRPr="00795A8D">
        <w:t>-07-16, 00</w:t>
      </w:r>
      <w:r>
        <w:t>55</w:t>
      </w:r>
      <w:r w:rsidRPr="00795A8D">
        <w:t>-07-16, 00</w:t>
      </w:r>
      <w:r>
        <w:t xml:space="preserve">56-07-16 </w:t>
      </w:r>
      <w:r w:rsidRPr="00795A8D">
        <w:t>Y 005</w:t>
      </w:r>
      <w:r>
        <w:t>7</w:t>
      </w:r>
      <w:r w:rsidRPr="00795A8D">
        <w:t>-07-16.</w:t>
      </w:r>
    </w:p>
    <w:p w:rsidR="00C67B2D" w:rsidRDefault="00C67B2D" w:rsidP="00795A8D">
      <w:pPr>
        <w:pStyle w:val="Prrafodelista"/>
        <w:jc w:val="both"/>
      </w:pPr>
    </w:p>
    <w:p w:rsidR="00795A8D" w:rsidRDefault="00795A8D" w:rsidP="00795A8D">
      <w:pPr>
        <w:pStyle w:val="Prrafodelista"/>
        <w:jc w:val="both"/>
      </w:pPr>
      <w:r>
        <w:t>Toma la palabra el Presidente del Comité, mencionando que en la Capacitaci</w:t>
      </w:r>
      <w:r w:rsidR="00F71C8B">
        <w:t>ón en M</w:t>
      </w:r>
      <w:r>
        <w:t>ateria de Transparencia</w:t>
      </w:r>
      <w:r w:rsidR="00F71C8B">
        <w:t xml:space="preserve"> impartida </w:t>
      </w:r>
      <w:r>
        <w:t xml:space="preserve">el día 05 de julio de 2016, hubo </w:t>
      </w:r>
      <w:r w:rsidR="00F71C8B">
        <w:t xml:space="preserve">muy </w:t>
      </w:r>
      <w:r>
        <w:t xml:space="preserve">buena participación de parte de las Unidades Administrativas </w:t>
      </w:r>
      <w:r w:rsidR="00F71C8B">
        <w:t>y que espera que se cumpla en tiempo y forma en las Obligaciones de la Plataforma Nacional de Transparencia</w:t>
      </w:r>
      <w:r w:rsidR="00C67B2D">
        <w:t>.</w:t>
      </w:r>
      <w:r w:rsidR="0028562A" w:rsidRPr="0028562A">
        <w:rPr>
          <w:color w:val="FF0000"/>
        </w:rPr>
        <w:t xml:space="preserve"> </w:t>
      </w:r>
    </w:p>
    <w:p w:rsidR="00795A8D" w:rsidRDefault="00795A8D" w:rsidP="005031FD">
      <w:pPr>
        <w:pStyle w:val="Prrafodelista"/>
        <w:jc w:val="both"/>
      </w:pPr>
    </w:p>
    <w:p w:rsidR="00643A97" w:rsidRDefault="007567B2" w:rsidP="00244BC3">
      <w:pPr>
        <w:pStyle w:val="Prrafodelista"/>
        <w:numPr>
          <w:ilvl w:val="0"/>
          <w:numId w:val="11"/>
        </w:numPr>
        <w:jc w:val="both"/>
      </w:pPr>
      <w:r>
        <w:t xml:space="preserve">Siendo las </w:t>
      </w:r>
      <w:r w:rsidR="00C41DEA">
        <w:t>1</w:t>
      </w:r>
      <w:r w:rsidR="00244BC3">
        <w:t>1</w:t>
      </w:r>
      <w:r w:rsidR="00C41DEA">
        <w:t xml:space="preserve"> </w:t>
      </w:r>
      <w:r w:rsidR="00244BC3">
        <w:t>once</w:t>
      </w:r>
      <w:r w:rsidR="00C41DEA">
        <w:t xml:space="preserve"> </w:t>
      </w:r>
      <w:r w:rsidR="00700085">
        <w:t xml:space="preserve">horas </w:t>
      </w:r>
      <w:r w:rsidR="00244BC3">
        <w:t>30</w:t>
      </w:r>
      <w:r w:rsidR="00B83369">
        <w:t xml:space="preserve"> </w:t>
      </w:r>
      <w:r w:rsidR="00F00281">
        <w:t xml:space="preserve">treinta </w:t>
      </w:r>
      <w:r w:rsidR="00C41DEA">
        <w:t>minutos</w:t>
      </w:r>
      <w:r w:rsidR="00244BC3">
        <w:t xml:space="preserve"> del</w:t>
      </w:r>
      <w:r w:rsidR="00700085">
        <w:t xml:space="preserve"> </w:t>
      </w:r>
      <w:r w:rsidR="00244BC3" w:rsidRPr="00244BC3">
        <w:t>día jueves 07 siete de Julio del año dos mil dieciséis</w:t>
      </w:r>
      <w:r w:rsidR="00700085">
        <w:t xml:space="preserve">, en la Sala de </w:t>
      </w:r>
      <w:r w:rsidR="00403597">
        <w:t>cabildo del H. Ayuntamiento de A</w:t>
      </w:r>
      <w:r w:rsidR="00700085">
        <w:t xml:space="preserve">yutla, Jalisco y habiendo agotado todos los puntos del Orden del día a tratar, el Presidente del Comité de Transparencia LAE. Lorenzo Murguía López declaró formalmente clausurada la </w:t>
      </w:r>
      <w:r w:rsidR="00244BC3">
        <w:t>séptima</w:t>
      </w:r>
      <w:r w:rsidR="00700085">
        <w:t xml:space="preserve"> sesión </w:t>
      </w:r>
      <w:r w:rsidR="00B83369">
        <w:t xml:space="preserve">con carácter de </w:t>
      </w:r>
      <w:r w:rsidR="00F00281">
        <w:t>extra</w:t>
      </w:r>
      <w:r w:rsidR="00700085">
        <w:t>ordinaria d</w:t>
      </w:r>
      <w:r w:rsidR="00B83369">
        <w:t>el Comité de Transparencia del A</w:t>
      </w:r>
      <w:r w:rsidR="00700085">
        <w:t>yuntamiento de Ayutla, Jalisco administración 2015-2018 tomándose como legítimos y válidos todos y cada uno de los acuerdos que de ella emanaron.</w:t>
      </w:r>
    </w:p>
    <w:p w:rsidR="00643A97" w:rsidRDefault="00643A97" w:rsidP="00643A97">
      <w:pPr>
        <w:pStyle w:val="Prrafodelista"/>
        <w:jc w:val="both"/>
      </w:pPr>
    </w:p>
    <w:p w:rsidR="00D93B93" w:rsidRDefault="00D93B93" w:rsidP="00643A97">
      <w:pPr>
        <w:pStyle w:val="Prrafodelista"/>
        <w:jc w:val="both"/>
      </w:pPr>
    </w:p>
    <w:p w:rsidR="00D93B93" w:rsidRDefault="00D93B93" w:rsidP="00643A97">
      <w:pPr>
        <w:pStyle w:val="Prrafodelista"/>
        <w:jc w:val="both"/>
      </w:pPr>
    </w:p>
    <w:p w:rsidR="00386C46" w:rsidRDefault="00386C46" w:rsidP="00700085">
      <w:pPr>
        <w:jc w:val="both"/>
      </w:pPr>
    </w:p>
    <w:p w:rsidR="00700085" w:rsidRDefault="00700085" w:rsidP="00B83369">
      <w:pPr>
        <w:spacing w:after="0"/>
        <w:jc w:val="center"/>
      </w:pPr>
      <w:r>
        <w:t>LAE. LORENZO MURGUIA LOPEZ</w:t>
      </w:r>
    </w:p>
    <w:p w:rsidR="00700085" w:rsidRDefault="00700085" w:rsidP="00B83369">
      <w:pPr>
        <w:spacing w:after="0"/>
        <w:jc w:val="center"/>
      </w:pPr>
      <w:r>
        <w:t>PRESIDENTE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643A97" w:rsidRDefault="00643A97" w:rsidP="00B83369">
      <w:pPr>
        <w:spacing w:after="0"/>
        <w:jc w:val="center"/>
      </w:pPr>
    </w:p>
    <w:p w:rsidR="00643A97" w:rsidRDefault="00643A97" w:rsidP="00B83369">
      <w:pPr>
        <w:spacing w:after="0"/>
        <w:jc w:val="center"/>
      </w:pPr>
    </w:p>
    <w:p w:rsidR="00643A97" w:rsidRDefault="00643A97" w:rsidP="00B83369">
      <w:pPr>
        <w:spacing w:after="0"/>
        <w:jc w:val="center"/>
      </w:pPr>
    </w:p>
    <w:p w:rsidR="00700085" w:rsidRDefault="00700085" w:rsidP="00B83369">
      <w:pPr>
        <w:spacing w:after="0"/>
        <w:jc w:val="center"/>
      </w:pPr>
      <w:r>
        <w:t>ING. ANGELICA ESMERALDA BRAMBILA VALLE</w:t>
      </w:r>
    </w:p>
    <w:p w:rsidR="00700085" w:rsidRDefault="00700085" w:rsidP="00B83369">
      <w:pPr>
        <w:spacing w:after="0"/>
        <w:jc w:val="center"/>
      </w:pPr>
      <w:r>
        <w:t>SECRETARIO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D55A7" w:rsidRDefault="007D55A7" w:rsidP="00B83369">
      <w:pPr>
        <w:spacing w:after="0"/>
        <w:jc w:val="center"/>
      </w:pPr>
    </w:p>
    <w:p w:rsidR="007D55A7" w:rsidRDefault="007D55A7" w:rsidP="00B83369">
      <w:pPr>
        <w:spacing w:after="0"/>
        <w:jc w:val="center"/>
      </w:pPr>
    </w:p>
    <w:p w:rsidR="007D55A7" w:rsidRDefault="007D55A7" w:rsidP="00B83369">
      <w:pPr>
        <w:spacing w:after="0"/>
        <w:jc w:val="center"/>
      </w:pPr>
    </w:p>
    <w:p w:rsidR="007D55A7" w:rsidRDefault="007D55A7" w:rsidP="00B83369">
      <w:pPr>
        <w:spacing w:after="0"/>
        <w:jc w:val="center"/>
      </w:pPr>
    </w:p>
    <w:p w:rsidR="007D55A7" w:rsidRDefault="007D55A7" w:rsidP="00B83369">
      <w:pPr>
        <w:spacing w:after="0"/>
        <w:jc w:val="center"/>
      </w:pPr>
    </w:p>
    <w:p w:rsidR="00700085" w:rsidRDefault="00700085" w:rsidP="00B83369">
      <w:pPr>
        <w:spacing w:after="0"/>
        <w:jc w:val="center"/>
      </w:pPr>
      <w:r>
        <w:t>LIC MARTIN MACEDO VARGAS</w:t>
      </w:r>
    </w:p>
    <w:p w:rsidR="00955FB6" w:rsidRDefault="00851119" w:rsidP="00080C97">
      <w:pPr>
        <w:spacing w:after="0"/>
        <w:jc w:val="center"/>
      </w:pPr>
      <w:r>
        <w:t xml:space="preserve">TITULAR DEL ORGANO </w:t>
      </w:r>
      <w:r w:rsidR="00B83369">
        <w:t>CON FUNCIONES DE CONTROL INTERNO</w:t>
      </w:r>
    </w:p>
    <w:p w:rsidR="00F00281" w:rsidRDefault="00F00281" w:rsidP="00080C97">
      <w:pPr>
        <w:spacing w:after="0"/>
        <w:jc w:val="center"/>
      </w:pPr>
    </w:p>
    <w:p w:rsidR="00F00281" w:rsidRDefault="00F00281"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F00281" w:rsidRDefault="00F00281" w:rsidP="00080C97">
      <w:pPr>
        <w:spacing w:after="0"/>
        <w:jc w:val="center"/>
      </w:pPr>
    </w:p>
    <w:p w:rsidR="00F00281" w:rsidRDefault="00F00281" w:rsidP="00643A97">
      <w:pPr>
        <w:spacing w:after="0"/>
        <w:jc w:val="right"/>
      </w:pPr>
    </w:p>
    <w:p w:rsidR="00F00281" w:rsidRDefault="00F00281" w:rsidP="00080C97">
      <w:pPr>
        <w:spacing w:after="0"/>
        <w:jc w:val="center"/>
      </w:pPr>
    </w:p>
    <w:p w:rsidR="00F00281" w:rsidRDefault="00885121" w:rsidP="00080C97">
      <w:pPr>
        <w:spacing w:after="0"/>
        <w:jc w:val="center"/>
      </w:pPr>
      <w:r>
        <w:t>ING. JAVIER SÁNCHES CAMPOS</w:t>
      </w:r>
    </w:p>
    <w:p w:rsidR="00F00281" w:rsidRDefault="00EF6537" w:rsidP="00080C97">
      <w:pPr>
        <w:spacing w:after="0"/>
        <w:jc w:val="center"/>
      </w:pPr>
      <w:r>
        <w:t>DIRECTOR</w:t>
      </w:r>
      <w:r w:rsidR="00C41DEA">
        <w:t xml:space="preserve"> </w:t>
      </w:r>
      <w:r w:rsidR="00885121">
        <w:t>DE OBRAS PÚBLICAS</w:t>
      </w: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310CF8">
      <w:pPr>
        <w:spacing w:after="0"/>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7D55A7" w:rsidRDefault="007D55A7" w:rsidP="00080C97">
      <w:pPr>
        <w:spacing w:after="0"/>
        <w:jc w:val="center"/>
      </w:pPr>
    </w:p>
    <w:p w:rsidR="000C5D5E" w:rsidRDefault="000C5D5E" w:rsidP="00080C97">
      <w:pPr>
        <w:spacing w:after="0"/>
        <w:jc w:val="center"/>
      </w:pPr>
    </w:p>
    <w:p w:rsidR="000C5D5E" w:rsidRDefault="000C5D5E" w:rsidP="000C5D5E">
      <w:pPr>
        <w:spacing w:after="0"/>
      </w:pPr>
      <w:r>
        <w:t>La presente</w:t>
      </w:r>
      <w:r w:rsidR="000D459A">
        <w:t xml:space="preserve"> h</w:t>
      </w:r>
      <w:r w:rsidR="00885121">
        <w:t>oja de firmas corresponde a la séptima</w:t>
      </w:r>
      <w:r w:rsidR="000D459A">
        <w:t xml:space="preserve"> Acta del Comité de Transparencia </w:t>
      </w:r>
      <w:r>
        <w:t xml:space="preserve"> </w:t>
      </w:r>
      <w:r w:rsidR="000D459A">
        <w:t xml:space="preserve">levantada en la sesión extraordinaria el día </w:t>
      </w:r>
      <w:r w:rsidR="00885121">
        <w:t xml:space="preserve">jueves  07 </w:t>
      </w:r>
      <w:r w:rsidR="000D459A">
        <w:t>siete  de</w:t>
      </w:r>
      <w:r w:rsidR="00885121">
        <w:t xml:space="preserve"> Jul</w:t>
      </w:r>
      <w:r w:rsidR="000D459A">
        <w:t>io de 2016 dos mil dieciséis en la Sala de Cabildo del H. Ayuntamiento 2015-2018 de Ayutla, Jalisco.</w:t>
      </w:r>
    </w:p>
    <w:sectPr w:rsidR="000C5D5E" w:rsidSect="007D55A7">
      <w:footerReference w:type="default" r:id="rId8"/>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415" w:rsidRDefault="00730415" w:rsidP="00700085">
      <w:pPr>
        <w:pStyle w:val="Prrafodelista"/>
        <w:spacing w:after="0" w:line="240" w:lineRule="auto"/>
      </w:pPr>
      <w:r>
        <w:separator/>
      </w:r>
    </w:p>
  </w:endnote>
  <w:endnote w:type="continuationSeparator" w:id="0">
    <w:p w:rsidR="00730415" w:rsidRDefault="00730415"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altName w:val="Segoe UI Semibold"/>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82422"/>
      <w:docPartObj>
        <w:docPartGallery w:val="Page Numbers (Bottom of Page)"/>
        <w:docPartUnique/>
      </w:docPartObj>
    </w:sdtPr>
    <w:sdtEndPr/>
    <w:sdtContent>
      <w:p w:rsidR="00885121" w:rsidRDefault="00730415">
        <w:pPr>
          <w:pStyle w:val="Piedepgina"/>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6" type="#_x0000_t185" style="position:absolute;margin-left:0;margin-top:0;width:53.6pt;height:18.8pt;z-index:251660288;visibility:visible;mso-height-percent:0;mso-wrap-distance-left:9pt;mso-wrap-distance-top:0;mso-wrap-distance-right:9pt;mso-wrap-distance-bottom:0;mso-position-horizontal:center;mso-position-horizontal-relative:margin;mso-position-vertical:center;mso-position-vertical-relative:bottom-margin-area;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rsidR="00885121" w:rsidRDefault="00885121">
                    <w:pPr>
                      <w:jc w:val="center"/>
                    </w:pPr>
                    <w:r>
                      <w:fldChar w:fldCharType="begin"/>
                    </w:r>
                    <w:r>
                      <w:instrText>PAGE    \* MERGEFORMAT</w:instrText>
                    </w:r>
                    <w:r>
                      <w:fldChar w:fldCharType="separate"/>
                    </w:r>
                    <w:r w:rsidR="004C2516">
                      <w:rPr>
                        <w:noProof/>
                      </w:rPr>
                      <w:t>2</w:t>
                    </w:r>
                    <w:r>
                      <w:fldChar w:fldCharType="end"/>
                    </w:r>
                    <w:r w:rsidR="007D55A7">
                      <w:t xml:space="preserve"> de 4</w:t>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55"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415" w:rsidRDefault="00730415" w:rsidP="00700085">
      <w:pPr>
        <w:pStyle w:val="Prrafodelista"/>
        <w:spacing w:after="0" w:line="240" w:lineRule="auto"/>
      </w:pPr>
      <w:r>
        <w:separator/>
      </w:r>
    </w:p>
  </w:footnote>
  <w:footnote w:type="continuationSeparator" w:id="0">
    <w:p w:rsidR="00730415" w:rsidRDefault="00730415"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A65A1"/>
    <w:multiLevelType w:val="multilevel"/>
    <w:tmpl w:val="D0A4AB7A"/>
    <w:lvl w:ilvl="0">
      <w:start w:val="5"/>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8AB1CE1"/>
    <w:multiLevelType w:val="hybridMultilevel"/>
    <w:tmpl w:val="2C309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B66E3A"/>
    <w:multiLevelType w:val="hybridMultilevel"/>
    <w:tmpl w:val="F6B2AF8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649675C"/>
    <w:multiLevelType w:val="hybridMultilevel"/>
    <w:tmpl w:val="184435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A7A4AEE"/>
    <w:multiLevelType w:val="hybridMultilevel"/>
    <w:tmpl w:val="77C43CB4"/>
    <w:lvl w:ilvl="0" w:tplc="85F0B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F37A26"/>
    <w:multiLevelType w:val="hybridMultilevel"/>
    <w:tmpl w:val="9296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6D12E5"/>
    <w:multiLevelType w:val="hybridMultilevel"/>
    <w:tmpl w:val="292A9B86"/>
    <w:lvl w:ilvl="0" w:tplc="0C0A0011">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DA6901"/>
    <w:multiLevelType w:val="multilevel"/>
    <w:tmpl w:val="857C55C6"/>
    <w:styleLink w:val="Estilo1"/>
    <w:lvl w:ilvl="0">
      <w:start w:val="4"/>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37031E"/>
    <w:multiLevelType w:val="hybridMultilevel"/>
    <w:tmpl w:val="DAD82434"/>
    <w:lvl w:ilvl="0" w:tplc="379A941C">
      <w:start w:val="1"/>
      <w:numFmt w:val="decimal"/>
      <w:lvlText w:val="%1)"/>
      <w:lvlJc w:val="left"/>
      <w:pPr>
        <w:ind w:left="720" w:hanging="360"/>
      </w:pPr>
      <w:rPr>
        <w:rFonts w:ascii="Arial" w:hAnsi="Arial" w:cs="Arial" w:hint="default"/>
        <w:b w:val="0"/>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C308B8"/>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90376E"/>
    <w:multiLevelType w:val="hybridMultilevel"/>
    <w:tmpl w:val="67C20C90"/>
    <w:lvl w:ilvl="0" w:tplc="49140EFC">
      <w:start w:val="1"/>
      <w:numFmt w:val="cardinalText"/>
      <w:lvlText w:val="%1.-"/>
      <w:lvlJc w:val="left"/>
      <w:pPr>
        <w:ind w:left="720" w:hanging="360"/>
      </w:pPr>
      <w:rPr>
        <w:rFonts w:ascii="Segoe UI Black" w:hAnsi="Segoe UI Black"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EF5450"/>
    <w:multiLevelType w:val="hybridMultilevel"/>
    <w:tmpl w:val="B5725660"/>
    <w:lvl w:ilvl="0" w:tplc="080A000F">
      <w:start w:val="1"/>
      <w:numFmt w:val="decimal"/>
      <w:lvlText w:val="%1."/>
      <w:lvlJc w:val="left"/>
      <w:pPr>
        <w:ind w:left="720" w:hanging="360"/>
      </w:pPr>
      <w:rPr>
        <w:rFonts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0309B1"/>
    <w:multiLevelType w:val="hybridMultilevel"/>
    <w:tmpl w:val="FDD2FA60"/>
    <w:lvl w:ilvl="0" w:tplc="0C0A000F">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343DA1"/>
    <w:multiLevelType w:val="hybridMultilevel"/>
    <w:tmpl w:val="B1CA0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4"/>
  </w:num>
  <w:num w:numId="5">
    <w:abstractNumId w:val="20"/>
  </w:num>
  <w:num w:numId="6">
    <w:abstractNumId w:val="3"/>
  </w:num>
  <w:num w:numId="7">
    <w:abstractNumId w:val="11"/>
  </w:num>
  <w:num w:numId="8">
    <w:abstractNumId w:val="9"/>
  </w:num>
  <w:num w:numId="9">
    <w:abstractNumId w:val="4"/>
  </w:num>
  <w:num w:numId="10">
    <w:abstractNumId w:val="16"/>
  </w:num>
  <w:num w:numId="11">
    <w:abstractNumId w:val="1"/>
  </w:num>
  <w:num w:numId="12">
    <w:abstractNumId w:val="13"/>
  </w:num>
  <w:num w:numId="13">
    <w:abstractNumId w:val="0"/>
  </w:num>
  <w:num w:numId="14">
    <w:abstractNumId w:val="21"/>
  </w:num>
  <w:num w:numId="15">
    <w:abstractNumId w:val="12"/>
  </w:num>
  <w:num w:numId="16">
    <w:abstractNumId w:val="19"/>
  </w:num>
  <w:num w:numId="17">
    <w:abstractNumId w:val="7"/>
  </w:num>
  <w:num w:numId="18">
    <w:abstractNumId w:val="17"/>
  </w:num>
  <w:num w:numId="19">
    <w:abstractNumId w:val="8"/>
  </w:num>
  <w:num w:numId="20">
    <w:abstractNumId w:val="18"/>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955FB6"/>
    <w:rsid w:val="00015F4E"/>
    <w:rsid w:val="00021501"/>
    <w:rsid w:val="000303CB"/>
    <w:rsid w:val="00032A49"/>
    <w:rsid w:val="0004019F"/>
    <w:rsid w:val="00063AFD"/>
    <w:rsid w:val="000660F1"/>
    <w:rsid w:val="00080C97"/>
    <w:rsid w:val="000815F8"/>
    <w:rsid w:val="0009056C"/>
    <w:rsid w:val="00092EA2"/>
    <w:rsid w:val="000A301E"/>
    <w:rsid w:val="000C5D5E"/>
    <w:rsid w:val="000D459A"/>
    <w:rsid w:val="000D5675"/>
    <w:rsid w:val="000E260C"/>
    <w:rsid w:val="00181FA6"/>
    <w:rsid w:val="001848C6"/>
    <w:rsid w:val="0018597B"/>
    <w:rsid w:val="00185CE0"/>
    <w:rsid w:val="001C6E43"/>
    <w:rsid w:val="001D3255"/>
    <w:rsid w:val="001E3A71"/>
    <w:rsid w:val="001F1C7E"/>
    <w:rsid w:val="001F341D"/>
    <w:rsid w:val="0020169C"/>
    <w:rsid w:val="00206C23"/>
    <w:rsid w:val="002322E7"/>
    <w:rsid w:val="00236EF8"/>
    <w:rsid w:val="00244BC3"/>
    <w:rsid w:val="00246B8D"/>
    <w:rsid w:val="00262158"/>
    <w:rsid w:val="0028562A"/>
    <w:rsid w:val="0028755D"/>
    <w:rsid w:val="002968B7"/>
    <w:rsid w:val="002B4EBC"/>
    <w:rsid w:val="002D0605"/>
    <w:rsid w:val="00310CF8"/>
    <w:rsid w:val="003211AB"/>
    <w:rsid w:val="00324FA7"/>
    <w:rsid w:val="00327B14"/>
    <w:rsid w:val="003627A4"/>
    <w:rsid w:val="00376D5A"/>
    <w:rsid w:val="00386C46"/>
    <w:rsid w:val="003A7E1D"/>
    <w:rsid w:val="003D0D91"/>
    <w:rsid w:val="003D66F2"/>
    <w:rsid w:val="003E5EC4"/>
    <w:rsid w:val="00401D42"/>
    <w:rsid w:val="00403597"/>
    <w:rsid w:val="00415FD5"/>
    <w:rsid w:val="00434AB1"/>
    <w:rsid w:val="0044111E"/>
    <w:rsid w:val="004C2516"/>
    <w:rsid w:val="004D13ED"/>
    <w:rsid w:val="004E332E"/>
    <w:rsid w:val="004E4D4E"/>
    <w:rsid w:val="005031FD"/>
    <w:rsid w:val="00507602"/>
    <w:rsid w:val="00521464"/>
    <w:rsid w:val="00573375"/>
    <w:rsid w:val="005A3AA5"/>
    <w:rsid w:val="005A771C"/>
    <w:rsid w:val="005B48D1"/>
    <w:rsid w:val="005D1713"/>
    <w:rsid w:val="00631EF8"/>
    <w:rsid w:val="00633BB9"/>
    <w:rsid w:val="00643A97"/>
    <w:rsid w:val="006B6589"/>
    <w:rsid w:val="006F0988"/>
    <w:rsid w:val="00700085"/>
    <w:rsid w:val="00720597"/>
    <w:rsid w:val="00730415"/>
    <w:rsid w:val="00732D45"/>
    <w:rsid w:val="00736C23"/>
    <w:rsid w:val="007371FA"/>
    <w:rsid w:val="00753038"/>
    <w:rsid w:val="007567B2"/>
    <w:rsid w:val="00764EBE"/>
    <w:rsid w:val="00795A8D"/>
    <w:rsid w:val="007A013F"/>
    <w:rsid w:val="007C3406"/>
    <w:rsid w:val="007C60F0"/>
    <w:rsid w:val="007D4B71"/>
    <w:rsid w:val="007D55A7"/>
    <w:rsid w:val="008002B3"/>
    <w:rsid w:val="00843D26"/>
    <w:rsid w:val="00851119"/>
    <w:rsid w:val="00885121"/>
    <w:rsid w:val="008C363F"/>
    <w:rsid w:val="0091735A"/>
    <w:rsid w:val="00953AE3"/>
    <w:rsid w:val="00955FB6"/>
    <w:rsid w:val="009570B7"/>
    <w:rsid w:val="00967876"/>
    <w:rsid w:val="009E213D"/>
    <w:rsid w:val="009E3E3B"/>
    <w:rsid w:val="009F769F"/>
    <w:rsid w:val="00A75BC6"/>
    <w:rsid w:val="00AD2B1C"/>
    <w:rsid w:val="00B24C07"/>
    <w:rsid w:val="00B26B91"/>
    <w:rsid w:val="00B83369"/>
    <w:rsid w:val="00BF4C79"/>
    <w:rsid w:val="00BF7289"/>
    <w:rsid w:val="00C41DEA"/>
    <w:rsid w:val="00C51D89"/>
    <w:rsid w:val="00C67B2D"/>
    <w:rsid w:val="00C94EAA"/>
    <w:rsid w:val="00CD47D2"/>
    <w:rsid w:val="00CD74C5"/>
    <w:rsid w:val="00D15EFF"/>
    <w:rsid w:val="00D22030"/>
    <w:rsid w:val="00D7466C"/>
    <w:rsid w:val="00D93B93"/>
    <w:rsid w:val="00D9501A"/>
    <w:rsid w:val="00DF6869"/>
    <w:rsid w:val="00E21B13"/>
    <w:rsid w:val="00E33795"/>
    <w:rsid w:val="00E41FAD"/>
    <w:rsid w:val="00E44CDA"/>
    <w:rsid w:val="00E713A0"/>
    <w:rsid w:val="00EA0CDB"/>
    <w:rsid w:val="00ED1A62"/>
    <w:rsid w:val="00ED50BF"/>
    <w:rsid w:val="00EE6523"/>
    <w:rsid w:val="00EF01FC"/>
    <w:rsid w:val="00EF6537"/>
    <w:rsid w:val="00EF7142"/>
    <w:rsid w:val="00F00281"/>
    <w:rsid w:val="00F15C42"/>
    <w:rsid w:val="00F4674C"/>
    <w:rsid w:val="00F60DF6"/>
    <w:rsid w:val="00F71C8B"/>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4705E16-D3F1-4036-9B48-1F3C99B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 w:type="numbering" w:customStyle="1" w:styleId="Estilo1">
    <w:name w:val="Estilo1"/>
    <w:uiPriority w:val="99"/>
    <w:rsid w:val="00246B8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77131536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8F5D-DED9-4120-A827-B754A419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1588</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 Brambila</cp:lastModifiedBy>
  <cp:revision>14</cp:revision>
  <cp:lastPrinted>2016-07-27T14:42:00Z</cp:lastPrinted>
  <dcterms:created xsi:type="dcterms:W3CDTF">2016-07-13T21:52:00Z</dcterms:created>
  <dcterms:modified xsi:type="dcterms:W3CDTF">2016-08-15T17:43:00Z</dcterms:modified>
</cp:coreProperties>
</file>